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FD" w:rsidRPr="00EF72C6" w:rsidRDefault="00502FFD" w:rsidP="00502FFD">
      <w:pPr>
        <w:widowControl w:val="0"/>
        <w:tabs>
          <w:tab w:val="left" w:pos="1120"/>
        </w:tabs>
        <w:autoSpaceDE w:val="0"/>
        <w:autoSpaceDN w:val="0"/>
        <w:adjustRightInd w:val="0"/>
        <w:spacing w:before="8" w:line="248" w:lineRule="auto"/>
        <w:ind w:left="1123" w:right="72" w:hanging="338"/>
        <w:jc w:val="both"/>
        <w:rPr>
          <w:lang w:val="sr-Cyrl-CS"/>
        </w:rPr>
      </w:pPr>
      <w:r w:rsidRPr="00EF72C6">
        <w:rPr>
          <w:lang w:val="sr-Cyrl-CS"/>
        </w:rPr>
        <w:t>возилом, једним пословним простором (сопственим или изнајмљеним) и једним магацинским простором (сопственим или изнајмљеним)</w:t>
      </w:r>
    </w:p>
    <w:p w:rsidR="00502FFD" w:rsidRPr="00EF72C6" w:rsidRDefault="00502FFD" w:rsidP="00502FFD">
      <w:pPr>
        <w:widowControl w:val="0"/>
        <w:tabs>
          <w:tab w:val="left" w:pos="1120"/>
        </w:tabs>
        <w:autoSpaceDE w:val="0"/>
        <w:autoSpaceDN w:val="0"/>
        <w:adjustRightInd w:val="0"/>
        <w:spacing w:before="8" w:line="248" w:lineRule="auto"/>
        <w:ind w:left="1123" w:right="72" w:hanging="338"/>
        <w:jc w:val="both"/>
        <w:rPr>
          <w:lang w:val="sr-Cyrl-RS"/>
        </w:rPr>
      </w:pPr>
      <w:r w:rsidRPr="00EF72C6">
        <w:rPr>
          <w:lang w:val="sr-Cyrl-CS"/>
        </w:rPr>
        <w:t>4) Кадровски капацитет: да понуђач располаже са најмање три запослена радника на неодређено време, од тога једно радно ангажовано на пословима возача, у месецу који претходи месецу објављивања позива за подношење понуда</w:t>
      </w:r>
    </w:p>
    <w:p w:rsidR="00502FFD" w:rsidRPr="00686E70" w:rsidRDefault="00502FFD" w:rsidP="00502FFD">
      <w:pPr>
        <w:widowControl w:val="0"/>
        <w:autoSpaceDE w:val="0"/>
        <w:autoSpaceDN w:val="0"/>
        <w:adjustRightInd w:val="0"/>
        <w:spacing w:before="2" w:line="240" w:lineRule="exact"/>
        <w:jc w:val="both"/>
        <w:rPr>
          <w:bCs/>
          <w:lang w:val="sr-Cyrl-CS"/>
        </w:rPr>
      </w:pPr>
      <w:r>
        <w:rPr>
          <w:lang w:val="sr-Cyrl-RS"/>
        </w:rPr>
        <w:t xml:space="preserve">            5)  Понуђач мора поседовати </w:t>
      </w:r>
      <w:proofErr w:type="spellStart"/>
      <w:r>
        <w:t>iso</w:t>
      </w:r>
      <w:proofErr w:type="spellEnd"/>
      <w:r>
        <w:t xml:space="preserve"> 9001 </w:t>
      </w:r>
      <w:r>
        <w:rPr>
          <w:lang w:val="sr-Cyrl-CS"/>
        </w:rPr>
        <w:t xml:space="preserve"> </w:t>
      </w:r>
      <w:proofErr w:type="spellStart"/>
      <w:r>
        <w:t>iso</w:t>
      </w:r>
      <w:proofErr w:type="spellEnd"/>
      <w:r>
        <w:rPr>
          <w:lang w:val="sr-Cyrl-CS"/>
        </w:rPr>
        <w:t xml:space="preserve"> 14001</w:t>
      </w:r>
      <w:r>
        <w:rPr>
          <w:lang w:val="sr-Latn-CS"/>
        </w:rPr>
        <w:t xml:space="preserve"> </w:t>
      </w:r>
      <w:r>
        <w:rPr>
          <w:lang w:val="sr-Cyrl-CS"/>
        </w:rPr>
        <w:t xml:space="preserve">цертификате </w:t>
      </w:r>
      <w:r>
        <w:rPr>
          <w:lang w:val="sr-Cyrl-RS"/>
        </w:rPr>
        <w:t>који су издати за област акредитације која је предмет јавне набавке.</w:t>
      </w:r>
      <w:r>
        <w:rPr>
          <w:lang w:val="sr-Cyrl-CS"/>
        </w:rPr>
        <w:t xml:space="preserve"> </w:t>
      </w:r>
    </w:p>
    <w:p w:rsidR="00502FFD" w:rsidRPr="00EF72C6" w:rsidRDefault="00502FFD" w:rsidP="00502FFD">
      <w:pPr>
        <w:widowControl w:val="0"/>
        <w:autoSpaceDE w:val="0"/>
        <w:autoSpaceDN w:val="0"/>
        <w:adjustRightInd w:val="0"/>
        <w:spacing w:before="2" w:line="240" w:lineRule="exact"/>
        <w:jc w:val="both"/>
      </w:pPr>
    </w:p>
    <w:p w:rsidR="00502FFD" w:rsidRPr="00EF72C6" w:rsidRDefault="00502FFD" w:rsidP="00502FFD">
      <w:pPr>
        <w:widowControl w:val="0"/>
        <w:autoSpaceDE w:val="0"/>
        <w:autoSpaceDN w:val="0"/>
        <w:adjustRightInd w:val="0"/>
        <w:spacing w:line="249" w:lineRule="auto"/>
        <w:ind w:left="106" w:right="73"/>
        <w:jc w:val="both"/>
      </w:pPr>
      <w:r w:rsidRPr="00EF72C6">
        <w:rPr>
          <w:b/>
          <w:bCs/>
        </w:rPr>
        <w:t>1.4.</w:t>
      </w:r>
      <w:r w:rsidRPr="00EF72C6">
        <w:rPr>
          <w:b/>
          <w:bCs/>
          <w:spacing w:val="33"/>
        </w:rPr>
        <w:t xml:space="preserve"> </w:t>
      </w:r>
      <w:proofErr w:type="spellStart"/>
      <w:r w:rsidRPr="00EF72C6">
        <w:t>Уколико</w:t>
      </w:r>
      <w:proofErr w:type="spellEnd"/>
      <w:r w:rsidRPr="00EF72C6">
        <w:rPr>
          <w:spacing w:val="42"/>
        </w:rPr>
        <w:t xml:space="preserve"> </w:t>
      </w:r>
      <w:proofErr w:type="spellStart"/>
      <w:r w:rsidRPr="00EF72C6">
        <w:t>понуђ</w:t>
      </w:r>
      <w:r w:rsidRPr="00EF72C6">
        <w:rPr>
          <w:spacing w:val="-1"/>
        </w:rPr>
        <w:t>а</w:t>
      </w:r>
      <w:r w:rsidRPr="00EF72C6">
        <w:t>ч</w:t>
      </w:r>
      <w:proofErr w:type="spellEnd"/>
      <w:r w:rsidRPr="00EF72C6">
        <w:t xml:space="preserve"> </w:t>
      </w:r>
      <w:proofErr w:type="spellStart"/>
      <w:r w:rsidRPr="00EF72C6">
        <w:t>подноси</w:t>
      </w:r>
      <w:proofErr w:type="spellEnd"/>
      <w:r w:rsidRPr="00EF72C6">
        <w:rPr>
          <w:spacing w:val="43"/>
        </w:rPr>
        <w:t xml:space="preserve"> </w:t>
      </w:r>
      <w:proofErr w:type="spellStart"/>
      <w:r w:rsidRPr="00EF72C6">
        <w:t>пон</w:t>
      </w:r>
      <w:r w:rsidRPr="00EF72C6">
        <w:rPr>
          <w:spacing w:val="1"/>
        </w:rPr>
        <w:t>у</w:t>
      </w:r>
      <w:r w:rsidRPr="00EF72C6">
        <w:rPr>
          <w:spacing w:val="-1"/>
        </w:rPr>
        <w:t>д</w:t>
      </w:r>
      <w:r w:rsidRPr="00EF72C6">
        <w:t>у</w:t>
      </w:r>
      <w:proofErr w:type="spellEnd"/>
      <w:r w:rsidRPr="00EF72C6">
        <w:rPr>
          <w:spacing w:val="43"/>
        </w:rPr>
        <w:t xml:space="preserve"> </w:t>
      </w:r>
      <w:proofErr w:type="spellStart"/>
      <w:r w:rsidRPr="00EF72C6">
        <w:t>са</w:t>
      </w:r>
      <w:proofErr w:type="spellEnd"/>
      <w:r w:rsidRPr="00EF72C6">
        <w:rPr>
          <w:spacing w:val="28"/>
        </w:rPr>
        <w:t xml:space="preserve"> </w:t>
      </w:r>
      <w:proofErr w:type="spellStart"/>
      <w:r w:rsidRPr="00EF72C6">
        <w:t>подизв</w:t>
      </w:r>
      <w:r w:rsidRPr="00EF72C6">
        <w:rPr>
          <w:spacing w:val="2"/>
        </w:rPr>
        <w:t>о</w:t>
      </w:r>
      <w:r w:rsidRPr="00EF72C6">
        <w:t>ђ</w:t>
      </w:r>
      <w:r w:rsidRPr="00EF72C6">
        <w:rPr>
          <w:spacing w:val="-1"/>
        </w:rPr>
        <w:t>а</w:t>
      </w:r>
      <w:r w:rsidRPr="00EF72C6">
        <w:rPr>
          <w:spacing w:val="1"/>
        </w:rPr>
        <w:t>ч</w:t>
      </w:r>
      <w:r w:rsidRPr="00EF72C6">
        <w:t>ем</w:t>
      </w:r>
      <w:proofErr w:type="spellEnd"/>
      <w:r w:rsidRPr="00EF72C6">
        <w:t>,</w:t>
      </w:r>
      <w:r w:rsidRPr="00EF72C6">
        <w:rPr>
          <w:spacing w:val="17"/>
        </w:rPr>
        <w:t xml:space="preserve"> </w:t>
      </w:r>
      <w:r w:rsidRPr="00EF72C6">
        <w:t>у</w:t>
      </w:r>
      <w:r w:rsidRPr="00EF72C6">
        <w:rPr>
          <w:spacing w:val="25"/>
        </w:rPr>
        <w:t xml:space="preserve"> </w:t>
      </w:r>
      <w:proofErr w:type="spellStart"/>
      <w:r w:rsidRPr="00EF72C6">
        <w:t>складу</w:t>
      </w:r>
      <w:proofErr w:type="spellEnd"/>
      <w:r w:rsidRPr="00EF72C6">
        <w:rPr>
          <w:spacing w:val="39"/>
        </w:rPr>
        <w:t xml:space="preserve"> </w:t>
      </w:r>
      <w:proofErr w:type="spellStart"/>
      <w:r w:rsidRPr="00EF72C6">
        <w:t>са</w:t>
      </w:r>
      <w:proofErr w:type="spellEnd"/>
      <w:r w:rsidRPr="00EF72C6">
        <w:rPr>
          <w:spacing w:val="28"/>
        </w:rPr>
        <w:t xml:space="preserve"> </w:t>
      </w:r>
      <w:proofErr w:type="spellStart"/>
      <w:r w:rsidRPr="00EF72C6">
        <w:t>чл</w:t>
      </w:r>
      <w:r w:rsidRPr="00EF72C6">
        <w:rPr>
          <w:spacing w:val="7"/>
        </w:rPr>
        <w:t>а</w:t>
      </w:r>
      <w:r w:rsidRPr="00EF72C6">
        <w:t>н</w:t>
      </w:r>
      <w:r w:rsidRPr="00EF72C6">
        <w:rPr>
          <w:spacing w:val="1"/>
        </w:rPr>
        <w:t>о</w:t>
      </w:r>
      <w:r w:rsidRPr="00EF72C6">
        <w:t>м</w:t>
      </w:r>
      <w:proofErr w:type="spellEnd"/>
      <w:r w:rsidRPr="00EF72C6">
        <w:rPr>
          <w:spacing w:val="41"/>
        </w:rPr>
        <w:t xml:space="preserve"> </w:t>
      </w:r>
      <w:r w:rsidRPr="00EF72C6">
        <w:t>8</w:t>
      </w:r>
      <w:r w:rsidRPr="00EF72C6">
        <w:rPr>
          <w:spacing w:val="1"/>
        </w:rPr>
        <w:t>0</w:t>
      </w:r>
      <w:r w:rsidRPr="00EF72C6">
        <w:t>.</w:t>
      </w:r>
      <w:r w:rsidRPr="00EF72C6">
        <w:rPr>
          <w:spacing w:val="31"/>
        </w:rPr>
        <w:t xml:space="preserve"> </w:t>
      </w:r>
      <w:proofErr w:type="spellStart"/>
      <w:proofErr w:type="gramStart"/>
      <w:r w:rsidRPr="00EF72C6">
        <w:t>За</w:t>
      </w:r>
      <w:r w:rsidRPr="00EF72C6">
        <w:rPr>
          <w:spacing w:val="1"/>
        </w:rPr>
        <w:t>к</w:t>
      </w:r>
      <w:r w:rsidRPr="00EF72C6">
        <w:t>о</w:t>
      </w:r>
      <w:r w:rsidRPr="00EF72C6">
        <w:rPr>
          <w:spacing w:val="1"/>
        </w:rPr>
        <w:t>н</w:t>
      </w:r>
      <w:r w:rsidRPr="00EF72C6">
        <w:t>а</w:t>
      </w:r>
      <w:proofErr w:type="spellEnd"/>
      <w:r w:rsidRPr="00EF72C6">
        <w:t>,</w:t>
      </w:r>
      <w:r w:rsidRPr="00EF72C6">
        <w:rPr>
          <w:spacing w:val="42"/>
        </w:rPr>
        <w:t xml:space="preserve"> </w:t>
      </w:r>
      <w:proofErr w:type="spellStart"/>
      <w:r w:rsidRPr="00EF72C6">
        <w:rPr>
          <w:w w:val="103"/>
        </w:rPr>
        <w:t>п</w:t>
      </w:r>
      <w:r w:rsidRPr="00EF72C6">
        <w:rPr>
          <w:spacing w:val="1"/>
          <w:w w:val="103"/>
        </w:rPr>
        <w:t>о</w:t>
      </w:r>
      <w:r w:rsidRPr="00EF72C6">
        <w:rPr>
          <w:w w:val="103"/>
        </w:rPr>
        <w:t>диз</w:t>
      </w:r>
      <w:r w:rsidRPr="00EF72C6">
        <w:rPr>
          <w:spacing w:val="1"/>
          <w:w w:val="103"/>
        </w:rPr>
        <w:t>в</w:t>
      </w:r>
      <w:r w:rsidRPr="00EF72C6">
        <w:rPr>
          <w:w w:val="103"/>
        </w:rPr>
        <w:t>ођ</w:t>
      </w:r>
      <w:r w:rsidRPr="00EF72C6">
        <w:rPr>
          <w:spacing w:val="1"/>
          <w:w w:val="103"/>
        </w:rPr>
        <w:t>а</w:t>
      </w:r>
      <w:r w:rsidRPr="00EF72C6">
        <w:rPr>
          <w:w w:val="103"/>
        </w:rPr>
        <w:t>ч</w:t>
      </w:r>
      <w:proofErr w:type="spellEnd"/>
      <w:r w:rsidRPr="00EF72C6">
        <w:rPr>
          <w:w w:val="103"/>
        </w:rPr>
        <w:t xml:space="preserve"> </w:t>
      </w:r>
      <w:proofErr w:type="spellStart"/>
      <w:r w:rsidRPr="00EF72C6">
        <w:rPr>
          <w:spacing w:val="-1"/>
        </w:rPr>
        <w:t>м</w:t>
      </w:r>
      <w:r w:rsidRPr="00EF72C6">
        <w:rPr>
          <w:spacing w:val="1"/>
        </w:rPr>
        <w:t>о</w:t>
      </w:r>
      <w:r w:rsidRPr="00EF72C6">
        <w:rPr>
          <w:spacing w:val="-1"/>
        </w:rPr>
        <w:t>р</w:t>
      </w:r>
      <w:r w:rsidRPr="00EF72C6">
        <w:t>а</w:t>
      </w:r>
      <w:proofErr w:type="spellEnd"/>
      <w:r w:rsidRPr="00EF72C6">
        <w:rPr>
          <w:spacing w:val="16"/>
        </w:rPr>
        <w:t xml:space="preserve"> </w:t>
      </w:r>
      <w:proofErr w:type="spellStart"/>
      <w:r w:rsidRPr="00EF72C6">
        <w:rPr>
          <w:spacing w:val="1"/>
        </w:rPr>
        <w:t>д</w:t>
      </w:r>
      <w:r w:rsidRPr="00EF72C6">
        <w:t>а</w:t>
      </w:r>
      <w:proofErr w:type="spellEnd"/>
      <w:r w:rsidRPr="00EF72C6">
        <w:rPr>
          <w:spacing w:val="7"/>
        </w:rPr>
        <w:t xml:space="preserve"> </w:t>
      </w:r>
      <w:proofErr w:type="spellStart"/>
      <w:r w:rsidRPr="00EF72C6">
        <w:t>исп</w:t>
      </w:r>
      <w:r w:rsidRPr="00EF72C6">
        <w:rPr>
          <w:spacing w:val="1"/>
        </w:rPr>
        <w:t>у</w:t>
      </w:r>
      <w:r w:rsidRPr="00EF72C6">
        <w:rPr>
          <w:spacing w:val="-1"/>
        </w:rPr>
        <w:t>н</w:t>
      </w:r>
      <w:r w:rsidRPr="00EF72C6">
        <w:t>и</w:t>
      </w:r>
      <w:proofErr w:type="spellEnd"/>
      <w:r w:rsidRPr="00EF72C6">
        <w:rPr>
          <w:spacing w:val="17"/>
        </w:rPr>
        <w:t xml:space="preserve"> </w:t>
      </w:r>
      <w:proofErr w:type="spellStart"/>
      <w:r w:rsidRPr="00EF72C6">
        <w:rPr>
          <w:spacing w:val="1"/>
        </w:rPr>
        <w:t>об</w:t>
      </w:r>
      <w:r w:rsidRPr="00EF72C6">
        <w:rPr>
          <w:spacing w:val="-1"/>
        </w:rPr>
        <w:t>а</w:t>
      </w:r>
      <w:r w:rsidRPr="00EF72C6">
        <w:rPr>
          <w:spacing w:val="1"/>
        </w:rPr>
        <w:t>в</w:t>
      </w:r>
      <w:r w:rsidRPr="00EF72C6">
        <w:t>е</w:t>
      </w:r>
      <w:r w:rsidRPr="00EF72C6">
        <w:rPr>
          <w:spacing w:val="-1"/>
        </w:rPr>
        <w:t>з</w:t>
      </w:r>
      <w:r w:rsidRPr="00EF72C6">
        <w:rPr>
          <w:spacing w:val="1"/>
        </w:rPr>
        <w:t>н</w:t>
      </w:r>
      <w:r w:rsidRPr="00EF72C6">
        <w:t>е</w:t>
      </w:r>
      <w:proofErr w:type="spellEnd"/>
      <w:r w:rsidRPr="00EF72C6">
        <w:rPr>
          <w:spacing w:val="26"/>
        </w:rPr>
        <w:t xml:space="preserve"> </w:t>
      </w:r>
      <w:proofErr w:type="spellStart"/>
      <w:r w:rsidRPr="00EF72C6">
        <w:rPr>
          <w:spacing w:val="-1"/>
        </w:rPr>
        <w:t>у</w:t>
      </w:r>
      <w:r w:rsidRPr="00EF72C6">
        <w:t>сл</w:t>
      </w:r>
      <w:r w:rsidRPr="00EF72C6">
        <w:rPr>
          <w:spacing w:val="1"/>
        </w:rPr>
        <w:t>о</w:t>
      </w:r>
      <w:r w:rsidRPr="00EF72C6">
        <w:rPr>
          <w:spacing w:val="-1"/>
        </w:rPr>
        <w:t>в</w:t>
      </w:r>
      <w:r w:rsidRPr="00EF72C6">
        <w:t>е</w:t>
      </w:r>
      <w:proofErr w:type="spellEnd"/>
      <w:r w:rsidRPr="00EF72C6">
        <w:rPr>
          <w:spacing w:val="18"/>
        </w:rPr>
        <w:t xml:space="preserve"> </w:t>
      </w:r>
      <w:proofErr w:type="spellStart"/>
      <w:r w:rsidRPr="00EF72C6">
        <w:rPr>
          <w:spacing w:val="5"/>
        </w:rPr>
        <w:t>и</w:t>
      </w:r>
      <w:r w:rsidRPr="00EF72C6">
        <w:t>з</w:t>
      </w:r>
      <w:proofErr w:type="spellEnd"/>
      <w:r w:rsidRPr="00EF72C6">
        <w:rPr>
          <w:spacing w:val="6"/>
        </w:rPr>
        <w:t xml:space="preserve"> </w:t>
      </w:r>
      <w:proofErr w:type="spellStart"/>
      <w:r w:rsidRPr="00EF72C6">
        <w:t>члана</w:t>
      </w:r>
      <w:proofErr w:type="spellEnd"/>
      <w:r w:rsidRPr="00EF72C6">
        <w:rPr>
          <w:spacing w:val="15"/>
        </w:rPr>
        <w:t xml:space="preserve"> </w:t>
      </w:r>
      <w:r w:rsidRPr="00EF72C6">
        <w:t>75.</w:t>
      </w:r>
      <w:proofErr w:type="gramEnd"/>
      <w:r w:rsidRPr="00EF72C6">
        <w:rPr>
          <w:spacing w:val="10"/>
        </w:rPr>
        <w:t xml:space="preserve"> </w:t>
      </w:r>
      <w:proofErr w:type="spellStart"/>
      <w:proofErr w:type="gramStart"/>
      <w:r w:rsidRPr="00EF72C6">
        <w:t>став</w:t>
      </w:r>
      <w:proofErr w:type="spellEnd"/>
      <w:proofErr w:type="gramEnd"/>
      <w:r w:rsidRPr="00EF72C6">
        <w:rPr>
          <w:spacing w:val="13"/>
        </w:rPr>
        <w:t xml:space="preserve"> </w:t>
      </w:r>
      <w:r w:rsidRPr="00EF72C6">
        <w:t>1.</w:t>
      </w:r>
      <w:r w:rsidRPr="00EF72C6">
        <w:rPr>
          <w:spacing w:val="7"/>
        </w:rPr>
        <w:t xml:space="preserve"> </w:t>
      </w:r>
      <w:proofErr w:type="spellStart"/>
      <w:proofErr w:type="gramStart"/>
      <w:r w:rsidRPr="00EF72C6">
        <w:t>тачка</w:t>
      </w:r>
      <w:proofErr w:type="spellEnd"/>
      <w:proofErr w:type="gramEnd"/>
      <w:r w:rsidRPr="00EF72C6">
        <w:rPr>
          <w:spacing w:val="16"/>
        </w:rPr>
        <w:t xml:space="preserve"> </w:t>
      </w:r>
      <w:r w:rsidRPr="00EF72C6">
        <w:t>1)</w:t>
      </w:r>
      <w:r w:rsidRPr="00EF72C6">
        <w:rPr>
          <w:spacing w:val="8"/>
        </w:rPr>
        <w:t xml:space="preserve"> </w:t>
      </w:r>
      <w:proofErr w:type="spellStart"/>
      <w:r w:rsidRPr="00EF72C6">
        <w:t>до</w:t>
      </w:r>
      <w:proofErr w:type="spellEnd"/>
      <w:r w:rsidRPr="00EF72C6">
        <w:rPr>
          <w:spacing w:val="12"/>
        </w:rPr>
        <w:t xml:space="preserve"> </w:t>
      </w:r>
      <w:r w:rsidRPr="00EF72C6">
        <w:t>4)</w:t>
      </w:r>
      <w:r w:rsidRPr="00EF72C6">
        <w:rPr>
          <w:spacing w:val="7"/>
        </w:rPr>
        <w:t xml:space="preserve"> </w:t>
      </w:r>
      <w:proofErr w:type="spellStart"/>
      <w:r w:rsidRPr="00EF72C6">
        <w:rPr>
          <w:spacing w:val="1"/>
          <w:w w:val="103"/>
        </w:rPr>
        <w:t>З</w:t>
      </w:r>
      <w:r w:rsidRPr="00EF72C6">
        <w:rPr>
          <w:w w:val="103"/>
        </w:rPr>
        <w:t>а</w:t>
      </w:r>
      <w:r w:rsidRPr="00EF72C6">
        <w:rPr>
          <w:spacing w:val="1"/>
          <w:w w:val="103"/>
        </w:rPr>
        <w:t>ко</w:t>
      </w:r>
      <w:r w:rsidRPr="00EF72C6">
        <w:rPr>
          <w:w w:val="103"/>
        </w:rPr>
        <w:t>на</w:t>
      </w:r>
      <w:proofErr w:type="spellEnd"/>
      <w:r w:rsidRPr="00EF72C6">
        <w:rPr>
          <w:w w:val="103"/>
        </w:rPr>
        <w:t>.</w:t>
      </w:r>
    </w:p>
    <w:p w:rsidR="00502FFD" w:rsidRPr="00EF72C6" w:rsidRDefault="00502FFD" w:rsidP="00502FFD">
      <w:pPr>
        <w:widowControl w:val="0"/>
        <w:autoSpaceDE w:val="0"/>
        <w:autoSpaceDN w:val="0"/>
        <w:adjustRightInd w:val="0"/>
        <w:spacing w:before="1" w:line="240" w:lineRule="exact"/>
        <w:jc w:val="both"/>
      </w:pPr>
    </w:p>
    <w:p w:rsidR="00502FFD" w:rsidRPr="00EF72C6" w:rsidRDefault="00502FFD" w:rsidP="00502FFD">
      <w:pPr>
        <w:widowControl w:val="0"/>
        <w:autoSpaceDE w:val="0"/>
        <w:autoSpaceDN w:val="0"/>
        <w:adjustRightInd w:val="0"/>
        <w:spacing w:line="248" w:lineRule="auto"/>
        <w:ind w:left="106" w:right="72"/>
        <w:jc w:val="both"/>
      </w:pPr>
      <w:r w:rsidRPr="00EF72C6">
        <w:rPr>
          <w:b/>
          <w:bCs/>
        </w:rPr>
        <w:t xml:space="preserve">1.5. </w:t>
      </w:r>
      <w:proofErr w:type="spellStart"/>
      <w:r w:rsidRPr="00EF72C6">
        <w:t>У</w:t>
      </w:r>
      <w:r w:rsidRPr="00EF72C6">
        <w:rPr>
          <w:spacing w:val="2"/>
        </w:rPr>
        <w:t>к</w:t>
      </w:r>
      <w:r w:rsidRPr="00EF72C6">
        <w:t>олико</w:t>
      </w:r>
      <w:proofErr w:type="spellEnd"/>
      <w:r w:rsidRPr="00EF72C6">
        <w:rPr>
          <w:spacing w:val="16"/>
        </w:rPr>
        <w:t xml:space="preserve"> </w:t>
      </w:r>
      <w:proofErr w:type="spellStart"/>
      <w:r w:rsidRPr="00EF72C6">
        <w:t>пон</w:t>
      </w:r>
      <w:r w:rsidRPr="00EF72C6">
        <w:rPr>
          <w:spacing w:val="1"/>
        </w:rPr>
        <w:t>у</w:t>
      </w:r>
      <w:r w:rsidRPr="00EF72C6">
        <w:t>ду</w:t>
      </w:r>
      <w:proofErr w:type="spellEnd"/>
      <w:r w:rsidRPr="00EF72C6">
        <w:t xml:space="preserve"> </w:t>
      </w:r>
      <w:proofErr w:type="spellStart"/>
      <w:r w:rsidRPr="00EF72C6">
        <w:t>подноси</w:t>
      </w:r>
      <w:proofErr w:type="spellEnd"/>
      <w:r w:rsidRPr="00EF72C6">
        <w:rPr>
          <w:spacing w:val="16"/>
        </w:rPr>
        <w:t xml:space="preserve"> </w:t>
      </w:r>
      <w:proofErr w:type="spellStart"/>
      <w:r w:rsidRPr="00EF72C6">
        <w:rPr>
          <w:spacing w:val="1"/>
        </w:rPr>
        <w:t>г</w:t>
      </w:r>
      <w:r w:rsidRPr="00EF72C6">
        <w:rPr>
          <w:spacing w:val="-1"/>
        </w:rPr>
        <w:t>р</w:t>
      </w:r>
      <w:r w:rsidRPr="00EF72C6">
        <w:t>упа</w:t>
      </w:r>
      <w:proofErr w:type="spellEnd"/>
      <w:r w:rsidRPr="00EF72C6">
        <w:t xml:space="preserve"> </w:t>
      </w:r>
      <w:proofErr w:type="spellStart"/>
      <w:r w:rsidRPr="00EF72C6">
        <w:t>пон</w:t>
      </w:r>
      <w:r w:rsidRPr="00EF72C6">
        <w:rPr>
          <w:spacing w:val="1"/>
        </w:rPr>
        <w:t>у</w:t>
      </w:r>
      <w:r w:rsidRPr="00EF72C6">
        <w:rPr>
          <w:spacing w:val="-1"/>
        </w:rPr>
        <w:t>ђ</w:t>
      </w:r>
      <w:r w:rsidRPr="00EF72C6">
        <w:t>а</w:t>
      </w:r>
      <w:r w:rsidRPr="00EF72C6">
        <w:rPr>
          <w:spacing w:val="1"/>
        </w:rPr>
        <w:t>ч</w:t>
      </w:r>
      <w:r w:rsidRPr="00EF72C6">
        <w:t>а</w:t>
      </w:r>
      <w:proofErr w:type="spellEnd"/>
      <w:r w:rsidRPr="00EF72C6">
        <w:t>,</w:t>
      </w:r>
      <w:r w:rsidRPr="00EF72C6">
        <w:rPr>
          <w:spacing w:val="22"/>
        </w:rPr>
        <w:t xml:space="preserve"> </w:t>
      </w:r>
      <w:proofErr w:type="spellStart"/>
      <w:r w:rsidRPr="00EF72C6">
        <w:t>св</w:t>
      </w:r>
      <w:r w:rsidRPr="00EF72C6">
        <w:rPr>
          <w:spacing w:val="-1"/>
        </w:rPr>
        <w:t>а</w:t>
      </w:r>
      <w:r w:rsidRPr="00EF72C6">
        <w:t>ки</w:t>
      </w:r>
      <w:proofErr w:type="spellEnd"/>
      <w:r w:rsidRPr="00EF72C6">
        <w:rPr>
          <w:spacing w:val="8"/>
        </w:rPr>
        <w:t xml:space="preserve"> </w:t>
      </w:r>
      <w:proofErr w:type="spellStart"/>
      <w:r w:rsidRPr="00EF72C6">
        <w:t>понуђач</w:t>
      </w:r>
      <w:proofErr w:type="spellEnd"/>
      <w:r w:rsidRPr="00EF72C6">
        <w:t xml:space="preserve"> </w:t>
      </w:r>
      <w:proofErr w:type="spellStart"/>
      <w:r w:rsidRPr="00EF72C6">
        <w:t>из</w:t>
      </w:r>
      <w:proofErr w:type="spellEnd"/>
      <w:r w:rsidRPr="00EF72C6">
        <w:t xml:space="preserve"> </w:t>
      </w:r>
      <w:proofErr w:type="spellStart"/>
      <w:r w:rsidRPr="00EF72C6">
        <w:rPr>
          <w:spacing w:val="1"/>
        </w:rPr>
        <w:t>г</w:t>
      </w:r>
      <w:r w:rsidRPr="00EF72C6">
        <w:t>рупе</w:t>
      </w:r>
      <w:proofErr w:type="spellEnd"/>
      <w:r w:rsidRPr="00EF72C6">
        <w:t xml:space="preserve"> </w:t>
      </w:r>
      <w:proofErr w:type="spellStart"/>
      <w:r w:rsidRPr="00EF72C6">
        <w:rPr>
          <w:spacing w:val="5"/>
        </w:rPr>
        <w:t>п</w:t>
      </w:r>
      <w:r w:rsidRPr="00EF72C6">
        <w:t>ону</w:t>
      </w:r>
      <w:r w:rsidRPr="00EF72C6">
        <w:rPr>
          <w:spacing w:val="-1"/>
        </w:rPr>
        <w:t>ђа</w:t>
      </w:r>
      <w:r w:rsidRPr="00EF72C6">
        <w:rPr>
          <w:spacing w:val="1"/>
        </w:rPr>
        <w:t>ч</w:t>
      </w:r>
      <w:r w:rsidRPr="00EF72C6">
        <w:t>а</w:t>
      </w:r>
      <w:proofErr w:type="spellEnd"/>
      <w:r w:rsidRPr="00EF72C6">
        <w:t xml:space="preserve">, </w:t>
      </w:r>
      <w:proofErr w:type="spellStart"/>
      <w:r w:rsidRPr="00EF72C6">
        <w:t>мора</w:t>
      </w:r>
      <w:proofErr w:type="spellEnd"/>
      <w:r w:rsidRPr="00EF72C6">
        <w:t xml:space="preserve"> </w:t>
      </w:r>
      <w:proofErr w:type="spellStart"/>
      <w:r w:rsidRPr="00EF72C6">
        <w:t>да</w:t>
      </w:r>
      <w:proofErr w:type="spellEnd"/>
      <w:r w:rsidRPr="00EF72C6">
        <w:t xml:space="preserve"> </w:t>
      </w:r>
      <w:proofErr w:type="spellStart"/>
      <w:r w:rsidRPr="00EF72C6">
        <w:rPr>
          <w:w w:val="103"/>
        </w:rPr>
        <w:t>испуни</w:t>
      </w:r>
      <w:proofErr w:type="spellEnd"/>
      <w:r w:rsidRPr="00EF72C6">
        <w:rPr>
          <w:w w:val="103"/>
        </w:rPr>
        <w:t xml:space="preserve"> </w:t>
      </w:r>
      <w:proofErr w:type="spellStart"/>
      <w:r w:rsidRPr="00EF72C6">
        <w:t>об</w:t>
      </w:r>
      <w:r w:rsidRPr="00EF72C6">
        <w:rPr>
          <w:spacing w:val="1"/>
        </w:rPr>
        <w:t>ав</w:t>
      </w:r>
      <w:r w:rsidRPr="00EF72C6">
        <w:rPr>
          <w:spacing w:val="-1"/>
        </w:rPr>
        <w:t>е</w:t>
      </w:r>
      <w:r w:rsidRPr="00EF72C6">
        <w:rPr>
          <w:spacing w:val="1"/>
        </w:rPr>
        <w:t>з</w:t>
      </w:r>
      <w:r w:rsidRPr="00EF72C6">
        <w:t>не</w:t>
      </w:r>
      <w:proofErr w:type="spellEnd"/>
      <w:r w:rsidRPr="00EF72C6">
        <w:rPr>
          <w:spacing w:val="27"/>
        </w:rPr>
        <w:t xml:space="preserve"> </w:t>
      </w:r>
      <w:proofErr w:type="spellStart"/>
      <w:r w:rsidRPr="00EF72C6">
        <w:t>услове</w:t>
      </w:r>
      <w:proofErr w:type="spellEnd"/>
      <w:r w:rsidRPr="00EF72C6">
        <w:rPr>
          <w:spacing w:val="17"/>
        </w:rPr>
        <w:t xml:space="preserve"> </w:t>
      </w:r>
      <w:proofErr w:type="spellStart"/>
      <w:r w:rsidRPr="00EF72C6">
        <w:rPr>
          <w:spacing w:val="1"/>
        </w:rPr>
        <w:t>и</w:t>
      </w:r>
      <w:r w:rsidRPr="00EF72C6">
        <w:t>з</w:t>
      </w:r>
      <w:proofErr w:type="spellEnd"/>
      <w:r w:rsidRPr="00EF72C6">
        <w:rPr>
          <w:spacing w:val="5"/>
        </w:rPr>
        <w:t xml:space="preserve"> </w:t>
      </w:r>
      <w:proofErr w:type="spellStart"/>
      <w:r w:rsidRPr="00EF72C6">
        <w:t>чл</w:t>
      </w:r>
      <w:r w:rsidRPr="00EF72C6">
        <w:rPr>
          <w:spacing w:val="1"/>
        </w:rPr>
        <w:t>а</w:t>
      </w:r>
      <w:r w:rsidRPr="00EF72C6">
        <w:t>на</w:t>
      </w:r>
      <w:proofErr w:type="spellEnd"/>
      <w:r w:rsidRPr="00EF72C6">
        <w:rPr>
          <w:spacing w:val="14"/>
        </w:rPr>
        <w:t xml:space="preserve"> </w:t>
      </w:r>
      <w:r w:rsidRPr="00EF72C6">
        <w:t>7</w:t>
      </w:r>
      <w:r w:rsidRPr="00EF72C6">
        <w:rPr>
          <w:spacing w:val="1"/>
        </w:rPr>
        <w:t>5</w:t>
      </w:r>
      <w:r w:rsidRPr="00EF72C6">
        <w:t>.</w:t>
      </w:r>
      <w:r w:rsidRPr="00EF72C6">
        <w:rPr>
          <w:spacing w:val="9"/>
        </w:rPr>
        <w:t xml:space="preserve"> </w:t>
      </w:r>
      <w:proofErr w:type="spellStart"/>
      <w:proofErr w:type="gramStart"/>
      <w:r w:rsidRPr="00EF72C6">
        <w:t>ст</w:t>
      </w:r>
      <w:r w:rsidRPr="00EF72C6">
        <w:rPr>
          <w:spacing w:val="1"/>
        </w:rPr>
        <w:t>а</w:t>
      </w:r>
      <w:r w:rsidRPr="00EF72C6">
        <w:t>в</w:t>
      </w:r>
      <w:proofErr w:type="spellEnd"/>
      <w:proofErr w:type="gramEnd"/>
      <w:r w:rsidRPr="00EF72C6">
        <w:rPr>
          <w:spacing w:val="13"/>
        </w:rPr>
        <w:t xml:space="preserve"> </w:t>
      </w:r>
      <w:r w:rsidRPr="00EF72C6">
        <w:t>1.</w:t>
      </w:r>
      <w:r w:rsidRPr="00EF72C6">
        <w:rPr>
          <w:spacing w:val="6"/>
        </w:rPr>
        <w:t xml:space="preserve"> </w:t>
      </w:r>
      <w:proofErr w:type="spellStart"/>
      <w:proofErr w:type="gramStart"/>
      <w:r w:rsidRPr="00EF72C6">
        <w:rPr>
          <w:spacing w:val="1"/>
        </w:rPr>
        <w:t>т</w:t>
      </w:r>
      <w:r w:rsidRPr="00EF72C6">
        <w:t>а</w:t>
      </w:r>
      <w:r w:rsidRPr="00EF72C6">
        <w:rPr>
          <w:spacing w:val="1"/>
        </w:rPr>
        <w:t>ч</w:t>
      </w:r>
      <w:r w:rsidRPr="00EF72C6">
        <w:t>ка</w:t>
      </w:r>
      <w:proofErr w:type="spellEnd"/>
      <w:proofErr w:type="gramEnd"/>
      <w:r w:rsidRPr="00EF72C6">
        <w:rPr>
          <w:spacing w:val="14"/>
        </w:rPr>
        <w:t xml:space="preserve"> </w:t>
      </w:r>
      <w:r w:rsidRPr="00EF72C6">
        <w:t>1)</w:t>
      </w:r>
      <w:r w:rsidRPr="00EF72C6">
        <w:rPr>
          <w:spacing w:val="9"/>
        </w:rPr>
        <w:t xml:space="preserve"> </w:t>
      </w:r>
      <w:proofErr w:type="spellStart"/>
      <w:r w:rsidRPr="00EF72C6">
        <w:rPr>
          <w:spacing w:val="1"/>
        </w:rPr>
        <w:t>д</w:t>
      </w:r>
      <w:r w:rsidRPr="00EF72C6">
        <w:t>о</w:t>
      </w:r>
      <w:proofErr w:type="spellEnd"/>
      <w:r w:rsidRPr="00EF72C6">
        <w:rPr>
          <w:spacing w:val="8"/>
        </w:rPr>
        <w:t xml:space="preserve"> </w:t>
      </w:r>
      <w:r w:rsidRPr="00EF72C6">
        <w:t>4)</w:t>
      </w:r>
      <w:r w:rsidRPr="00EF72C6">
        <w:rPr>
          <w:spacing w:val="8"/>
        </w:rPr>
        <w:t xml:space="preserve"> </w:t>
      </w:r>
      <w:proofErr w:type="spellStart"/>
      <w:r w:rsidRPr="00EF72C6">
        <w:rPr>
          <w:spacing w:val="-1"/>
        </w:rPr>
        <w:t>З</w:t>
      </w:r>
      <w:r w:rsidRPr="00EF72C6">
        <w:t>а</w:t>
      </w:r>
      <w:r w:rsidRPr="00EF72C6">
        <w:rPr>
          <w:spacing w:val="1"/>
        </w:rPr>
        <w:t>ко</w:t>
      </w:r>
      <w:r w:rsidRPr="00EF72C6">
        <w:rPr>
          <w:spacing w:val="-1"/>
        </w:rPr>
        <w:t>н</w:t>
      </w:r>
      <w:r w:rsidRPr="00EF72C6">
        <w:rPr>
          <w:spacing w:val="1"/>
        </w:rPr>
        <w:t>а</w:t>
      </w:r>
      <w:proofErr w:type="spellEnd"/>
      <w:r w:rsidRPr="00EF72C6">
        <w:t>,</w:t>
      </w:r>
      <w:r w:rsidRPr="00EF72C6">
        <w:rPr>
          <w:spacing w:val="22"/>
        </w:rPr>
        <w:t xml:space="preserve"> </w:t>
      </w:r>
      <w:r w:rsidRPr="00EF72C6">
        <w:t>а</w:t>
      </w:r>
      <w:r w:rsidRPr="00EF72C6">
        <w:rPr>
          <w:spacing w:val="4"/>
        </w:rPr>
        <w:t xml:space="preserve"> </w:t>
      </w:r>
      <w:proofErr w:type="spellStart"/>
      <w:r w:rsidRPr="00EF72C6">
        <w:rPr>
          <w:spacing w:val="5"/>
        </w:rPr>
        <w:t>д</w:t>
      </w:r>
      <w:r w:rsidRPr="00EF72C6">
        <w:t>одатне</w:t>
      </w:r>
      <w:proofErr w:type="spellEnd"/>
      <w:r w:rsidRPr="00EF72C6">
        <w:rPr>
          <w:spacing w:val="23"/>
        </w:rPr>
        <w:t xml:space="preserve"> </w:t>
      </w:r>
      <w:proofErr w:type="spellStart"/>
      <w:r w:rsidRPr="00EF72C6">
        <w:t>у</w:t>
      </w:r>
      <w:r w:rsidRPr="00EF72C6">
        <w:rPr>
          <w:spacing w:val="1"/>
        </w:rPr>
        <w:t>с</w:t>
      </w:r>
      <w:r w:rsidRPr="00EF72C6">
        <w:t>лове</w:t>
      </w:r>
      <w:proofErr w:type="spellEnd"/>
      <w:r w:rsidRPr="00EF72C6">
        <w:rPr>
          <w:spacing w:val="19"/>
        </w:rPr>
        <w:t xml:space="preserve"> </w:t>
      </w:r>
      <w:proofErr w:type="spellStart"/>
      <w:r w:rsidRPr="00EF72C6">
        <w:t>испуњавају</w:t>
      </w:r>
      <w:proofErr w:type="spellEnd"/>
      <w:r w:rsidRPr="00EF72C6">
        <w:rPr>
          <w:spacing w:val="33"/>
        </w:rPr>
        <w:t xml:space="preserve"> </w:t>
      </w:r>
      <w:proofErr w:type="spellStart"/>
      <w:r w:rsidRPr="00EF72C6">
        <w:rPr>
          <w:w w:val="103"/>
        </w:rPr>
        <w:t>зај</w:t>
      </w:r>
      <w:r w:rsidRPr="00EF72C6">
        <w:rPr>
          <w:spacing w:val="1"/>
          <w:w w:val="103"/>
        </w:rPr>
        <w:t>е</w:t>
      </w:r>
      <w:r w:rsidRPr="00EF72C6">
        <w:rPr>
          <w:w w:val="103"/>
        </w:rPr>
        <w:t>дно</w:t>
      </w:r>
      <w:proofErr w:type="spellEnd"/>
      <w:r w:rsidRPr="00EF72C6">
        <w:rPr>
          <w:w w:val="103"/>
        </w:rPr>
        <w:t>.</w:t>
      </w:r>
    </w:p>
    <w:p w:rsidR="00502FFD" w:rsidRPr="00EF72C6" w:rsidRDefault="00502FFD" w:rsidP="00502FFD">
      <w:pPr>
        <w:widowControl w:val="0"/>
        <w:autoSpaceDE w:val="0"/>
        <w:autoSpaceDN w:val="0"/>
        <w:adjustRightInd w:val="0"/>
        <w:spacing w:before="6" w:line="280" w:lineRule="exact"/>
        <w:jc w:val="both"/>
      </w:pPr>
    </w:p>
    <w:p w:rsidR="00502FFD" w:rsidRPr="00EF72C6" w:rsidRDefault="00502FFD" w:rsidP="00502FFD">
      <w:pPr>
        <w:widowControl w:val="0"/>
        <w:autoSpaceDE w:val="0"/>
        <w:autoSpaceDN w:val="0"/>
        <w:adjustRightInd w:val="0"/>
        <w:ind w:left="106" w:right="66"/>
        <w:rPr>
          <w:lang w:val="sr-Cyrl-CS"/>
        </w:rPr>
      </w:pPr>
      <w:r w:rsidRPr="00EF72C6">
        <w:rPr>
          <w:b/>
          <w:bCs/>
        </w:rPr>
        <w:t>2.</w:t>
      </w:r>
      <w:r w:rsidRPr="00EF72C6">
        <w:rPr>
          <w:b/>
          <w:bCs/>
          <w:spacing w:val="7"/>
        </w:rPr>
        <w:t xml:space="preserve"> </w:t>
      </w:r>
      <w:r w:rsidRPr="00EF72C6">
        <w:rPr>
          <w:b/>
          <w:bCs/>
        </w:rPr>
        <w:t>У</w:t>
      </w:r>
      <w:r w:rsidRPr="00EF72C6">
        <w:rPr>
          <w:b/>
          <w:bCs/>
          <w:spacing w:val="2"/>
        </w:rPr>
        <w:t>П</w:t>
      </w:r>
      <w:r w:rsidRPr="00EF72C6">
        <w:rPr>
          <w:b/>
          <w:bCs/>
          <w:spacing w:val="-2"/>
        </w:rPr>
        <w:t>У</w:t>
      </w:r>
      <w:r w:rsidRPr="00EF72C6">
        <w:rPr>
          <w:b/>
          <w:bCs/>
          <w:spacing w:val="1"/>
        </w:rPr>
        <w:t>Т</w:t>
      </w:r>
      <w:r w:rsidRPr="00EF72C6">
        <w:rPr>
          <w:b/>
          <w:bCs/>
        </w:rPr>
        <w:t>С</w:t>
      </w:r>
      <w:r w:rsidRPr="00EF72C6">
        <w:rPr>
          <w:b/>
          <w:bCs/>
          <w:spacing w:val="1"/>
        </w:rPr>
        <w:t>ТВ</w:t>
      </w:r>
      <w:r w:rsidRPr="00EF72C6">
        <w:rPr>
          <w:b/>
          <w:bCs/>
        </w:rPr>
        <w:t>О</w:t>
      </w:r>
      <w:r w:rsidRPr="00EF72C6">
        <w:rPr>
          <w:b/>
          <w:bCs/>
          <w:spacing w:val="33"/>
        </w:rPr>
        <w:t xml:space="preserve"> </w:t>
      </w:r>
      <w:r w:rsidRPr="00EF72C6">
        <w:rPr>
          <w:b/>
          <w:bCs/>
        </w:rPr>
        <w:t>К</w:t>
      </w:r>
      <w:r w:rsidRPr="00EF72C6">
        <w:rPr>
          <w:b/>
          <w:bCs/>
          <w:spacing w:val="1"/>
        </w:rPr>
        <w:t>А</w:t>
      </w:r>
      <w:r w:rsidRPr="00EF72C6">
        <w:rPr>
          <w:b/>
          <w:bCs/>
          <w:spacing w:val="-2"/>
        </w:rPr>
        <w:t>К</w:t>
      </w:r>
      <w:r w:rsidRPr="00EF72C6">
        <w:rPr>
          <w:b/>
          <w:bCs/>
        </w:rPr>
        <w:t>О</w:t>
      </w:r>
      <w:r w:rsidRPr="00EF72C6">
        <w:rPr>
          <w:b/>
          <w:bCs/>
          <w:spacing w:val="18"/>
        </w:rPr>
        <w:t xml:space="preserve"> </w:t>
      </w:r>
      <w:r w:rsidRPr="00EF72C6">
        <w:rPr>
          <w:b/>
          <w:bCs/>
          <w:spacing w:val="2"/>
        </w:rPr>
        <w:t>С</w:t>
      </w:r>
      <w:r w:rsidRPr="00EF72C6">
        <w:rPr>
          <w:b/>
          <w:bCs/>
        </w:rPr>
        <w:t>Е</w:t>
      </w:r>
      <w:r w:rsidRPr="00EF72C6">
        <w:rPr>
          <w:b/>
          <w:bCs/>
          <w:spacing w:val="8"/>
        </w:rPr>
        <w:t xml:space="preserve"> </w:t>
      </w:r>
      <w:r w:rsidRPr="00EF72C6">
        <w:rPr>
          <w:b/>
          <w:bCs/>
          <w:spacing w:val="1"/>
        </w:rPr>
        <w:t>ДО</w:t>
      </w:r>
      <w:r w:rsidRPr="00EF72C6">
        <w:rPr>
          <w:b/>
          <w:bCs/>
        </w:rPr>
        <w:t>КА</w:t>
      </w:r>
      <w:r w:rsidRPr="00EF72C6">
        <w:rPr>
          <w:b/>
          <w:bCs/>
          <w:spacing w:val="1"/>
        </w:rPr>
        <w:t>З</w:t>
      </w:r>
      <w:r w:rsidRPr="00EF72C6">
        <w:rPr>
          <w:b/>
          <w:bCs/>
          <w:spacing w:val="-1"/>
        </w:rPr>
        <w:t>У</w:t>
      </w:r>
      <w:r w:rsidRPr="00EF72C6">
        <w:rPr>
          <w:b/>
          <w:bCs/>
          <w:spacing w:val="1"/>
        </w:rPr>
        <w:t>Ј</w:t>
      </w:r>
      <w:r w:rsidRPr="00EF72C6">
        <w:rPr>
          <w:b/>
          <w:bCs/>
        </w:rPr>
        <w:t>Е</w:t>
      </w:r>
      <w:r w:rsidRPr="00EF72C6">
        <w:rPr>
          <w:b/>
          <w:bCs/>
          <w:spacing w:val="31"/>
        </w:rPr>
        <w:t xml:space="preserve"> </w:t>
      </w:r>
      <w:r w:rsidRPr="00EF72C6">
        <w:rPr>
          <w:b/>
          <w:bCs/>
          <w:spacing w:val="1"/>
        </w:rPr>
        <w:t>И</w:t>
      </w:r>
      <w:r w:rsidRPr="00EF72C6">
        <w:rPr>
          <w:b/>
          <w:bCs/>
        </w:rPr>
        <w:t>С</w:t>
      </w:r>
      <w:r w:rsidRPr="00EF72C6">
        <w:rPr>
          <w:b/>
          <w:bCs/>
          <w:spacing w:val="1"/>
        </w:rPr>
        <w:t>П</w:t>
      </w:r>
      <w:r w:rsidRPr="00EF72C6">
        <w:rPr>
          <w:b/>
          <w:bCs/>
          <w:spacing w:val="-2"/>
        </w:rPr>
        <w:t>У</w:t>
      </w:r>
      <w:r w:rsidRPr="00EF72C6">
        <w:rPr>
          <w:b/>
          <w:bCs/>
          <w:spacing w:val="1"/>
        </w:rPr>
        <w:t>ЊЕНОС</w:t>
      </w:r>
      <w:r w:rsidRPr="00EF72C6">
        <w:rPr>
          <w:b/>
          <w:bCs/>
        </w:rPr>
        <w:t>Т</w:t>
      </w:r>
      <w:r w:rsidRPr="00EF72C6">
        <w:rPr>
          <w:b/>
          <w:bCs/>
          <w:spacing w:val="39"/>
        </w:rPr>
        <w:t xml:space="preserve"> </w:t>
      </w:r>
      <w:r w:rsidRPr="00EF72C6">
        <w:rPr>
          <w:b/>
          <w:bCs/>
          <w:w w:val="103"/>
        </w:rPr>
        <w:t>УСЛ</w:t>
      </w:r>
      <w:r w:rsidRPr="00EF72C6">
        <w:rPr>
          <w:b/>
          <w:bCs/>
          <w:spacing w:val="1"/>
          <w:w w:val="103"/>
        </w:rPr>
        <w:t>О</w:t>
      </w:r>
      <w:r w:rsidRPr="00EF72C6">
        <w:rPr>
          <w:b/>
          <w:bCs/>
          <w:w w:val="103"/>
        </w:rPr>
        <w:t>ВА</w:t>
      </w:r>
      <w:r w:rsidRPr="00EF72C6">
        <w:rPr>
          <w:b/>
          <w:bCs/>
          <w:spacing w:val="31"/>
          <w:lang w:val="sr-Cyrl-CS"/>
        </w:rPr>
        <w:t xml:space="preserve"> </w:t>
      </w:r>
    </w:p>
    <w:p w:rsidR="00502FFD" w:rsidRPr="00EF72C6" w:rsidRDefault="00502FFD" w:rsidP="00502FFD">
      <w:pPr>
        <w:widowControl w:val="0"/>
        <w:autoSpaceDE w:val="0"/>
        <w:autoSpaceDN w:val="0"/>
        <w:adjustRightInd w:val="0"/>
        <w:spacing w:before="9" w:line="248" w:lineRule="auto"/>
        <w:ind w:right="71"/>
        <w:jc w:val="both"/>
        <w:rPr>
          <w:lang w:val="sr-Cyrl-CS"/>
        </w:rPr>
      </w:pPr>
    </w:p>
    <w:p w:rsidR="00502FFD" w:rsidRPr="00EF72C6" w:rsidRDefault="00502FFD" w:rsidP="00502FFD">
      <w:pPr>
        <w:widowControl w:val="0"/>
        <w:jc w:val="both"/>
        <w:rPr>
          <w:rFonts w:eastAsia="Lucida Sans Unicode"/>
          <w:b/>
          <w:color w:val="000000"/>
          <w:kern w:val="1"/>
          <w:lang w:val="sr-Latn-RS"/>
        </w:rPr>
      </w:pPr>
      <w:r w:rsidRPr="00EF72C6">
        <w:rPr>
          <w:rFonts w:eastAsia="Lucida Sans Unicode"/>
          <w:b/>
          <w:kern w:val="1"/>
          <w:lang w:val="sr-Latn-CS"/>
        </w:rPr>
        <w:t xml:space="preserve">Испуњеност обавезних </w:t>
      </w:r>
      <w:r w:rsidRPr="00EF72C6">
        <w:rPr>
          <w:rFonts w:eastAsia="Lucida Sans Unicode"/>
          <w:b/>
          <w:kern w:val="1"/>
          <w:lang w:val="sr-Cyrl-CS"/>
        </w:rPr>
        <w:t xml:space="preserve">услова </w:t>
      </w:r>
      <w:r w:rsidRPr="00EF72C6">
        <w:rPr>
          <w:rFonts w:eastAsia="Lucida Sans Unicode"/>
          <w:b/>
          <w:kern w:val="1"/>
          <w:lang w:val="sr-Latn-CS"/>
        </w:rPr>
        <w:t xml:space="preserve">за учешће у поступку предметне јавне набавке, </w:t>
      </w:r>
      <w:r w:rsidRPr="00EF72C6">
        <w:rPr>
          <w:rFonts w:eastAsia="Lucida Sans Unicode"/>
          <w:b/>
          <w:kern w:val="1"/>
          <w:lang w:val="sr-Cyrl-CS"/>
        </w:rPr>
        <w:t>понуђач доказује достављањем следећих доказ</w:t>
      </w:r>
      <w:r w:rsidRPr="00EF72C6">
        <w:rPr>
          <w:rFonts w:eastAsia="Lucida Sans Unicode"/>
          <w:b/>
          <w:kern w:val="1"/>
          <w:lang w:val="sr-Latn-RS"/>
        </w:rPr>
        <w:t>a:</w:t>
      </w:r>
    </w:p>
    <w:p w:rsidR="00502FFD" w:rsidRPr="00EF72C6" w:rsidRDefault="00502FFD" w:rsidP="00502FFD">
      <w:pPr>
        <w:autoSpaceDE w:val="0"/>
        <w:autoSpaceDN w:val="0"/>
        <w:adjustRightInd w:val="0"/>
        <w:spacing w:after="200" w:line="276" w:lineRule="auto"/>
        <w:jc w:val="both"/>
        <w:rPr>
          <w:lang w:val="sr-Cyrl-CS"/>
        </w:rPr>
      </w:pPr>
      <w:r w:rsidRPr="00EF72C6">
        <w:rPr>
          <w:b/>
          <w:bCs/>
          <w:lang w:val="sr-Cyrl-CS"/>
        </w:rPr>
        <w:t xml:space="preserve">1. </w:t>
      </w:r>
      <w:r w:rsidRPr="00EF72C6">
        <w:rPr>
          <w:lang w:val="sr-Cyrl-CS"/>
        </w:rPr>
        <w:t>Услов д</w:t>
      </w:r>
      <w:r w:rsidRPr="00EF72C6">
        <w:rPr>
          <w:lang w:val="ru-RU"/>
        </w:rPr>
        <w:t>а је понуђач регистрован код надлежног органа, односно уписан у одговарајући регистар</w:t>
      </w:r>
      <w:r w:rsidRPr="00EF72C6">
        <w:rPr>
          <w:lang w:val="sr-Cyrl-CS"/>
        </w:rPr>
        <w:t xml:space="preserve">, из члана 75. став 1 тачка 1 Закона – </w:t>
      </w:r>
      <w:r w:rsidRPr="00EF72C6">
        <w:rPr>
          <w:b/>
          <w:bCs/>
          <w:lang w:val="sr-Cyrl-CS"/>
        </w:rPr>
        <w:t>Доказ</w:t>
      </w:r>
      <w:r w:rsidRPr="00EF72C6">
        <w:rPr>
          <w:lang w:val="sr-Cyrl-CS"/>
        </w:rPr>
        <w:t xml:space="preserve">: </w:t>
      </w:r>
    </w:p>
    <w:p w:rsidR="00502FFD" w:rsidRPr="00EF72C6" w:rsidRDefault="00502FFD" w:rsidP="00502FFD">
      <w:pPr>
        <w:autoSpaceDE w:val="0"/>
        <w:autoSpaceDN w:val="0"/>
        <w:adjustRightInd w:val="0"/>
        <w:spacing w:after="200" w:line="276" w:lineRule="auto"/>
        <w:jc w:val="both"/>
        <w:rPr>
          <w:lang w:val="sr-Cyrl-CS"/>
        </w:rPr>
      </w:pPr>
      <w:r w:rsidRPr="00EF72C6">
        <w:rPr>
          <w:b/>
          <w:bCs/>
          <w:lang w:val="sr-Cyrl-CS"/>
        </w:rPr>
        <w:t xml:space="preserve">А) Правно лице </w:t>
      </w:r>
      <w:r w:rsidRPr="00EF72C6">
        <w:rPr>
          <w:u w:val="single"/>
          <w:lang w:val="ru-RU"/>
        </w:rPr>
        <w:t>као понуђач</w:t>
      </w:r>
      <w:r w:rsidRPr="00EF72C6">
        <w:rPr>
          <w:u w:val="single"/>
          <w:lang w:val="sr-Cyrl-CS"/>
        </w:rPr>
        <w:t xml:space="preserve"> </w:t>
      </w:r>
      <w:r w:rsidRPr="00EF72C6">
        <w:rPr>
          <w:u w:val="single"/>
          <w:lang w:val="ru-RU"/>
        </w:rPr>
        <w:t xml:space="preserve">доказује </w:t>
      </w:r>
      <w:r w:rsidRPr="00EF72C6">
        <w:rPr>
          <w:u w:val="single"/>
          <w:lang w:val="sr-Cyrl-CS"/>
        </w:rPr>
        <w:t>достављањем</w:t>
      </w:r>
      <w:r w:rsidRPr="00EF72C6">
        <w:rPr>
          <w:lang w:val="ru-RU"/>
        </w:rPr>
        <w:t>:</w:t>
      </w:r>
    </w:p>
    <w:p w:rsidR="00502FFD" w:rsidRPr="00EF72C6" w:rsidRDefault="00502FFD" w:rsidP="00502FF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lang w:val="sr-Cyrl-CS"/>
        </w:rPr>
      </w:pPr>
      <w:r w:rsidRPr="00EF72C6">
        <w:rPr>
          <w:lang w:val="sr-Cyrl-CS"/>
        </w:rPr>
        <w:t xml:space="preserve">извода из регистра Агенције за привредне регистре, односно изводом из регистра надлежног Привредног суда; </w:t>
      </w:r>
    </w:p>
    <w:p w:rsidR="00502FFD" w:rsidRPr="00EF72C6" w:rsidRDefault="00502FFD" w:rsidP="00502FFD">
      <w:pPr>
        <w:autoSpaceDE w:val="0"/>
        <w:autoSpaceDN w:val="0"/>
        <w:adjustRightInd w:val="0"/>
        <w:spacing w:after="200" w:line="276" w:lineRule="auto"/>
        <w:jc w:val="both"/>
        <w:rPr>
          <w:u w:val="single"/>
          <w:lang w:val="sr-Cyrl-CS"/>
        </w:rPr>
      </w:pPr>
      <w:r w:rsidRPr="00EF72C6">
        <w:rPr>
          <w:b/>
          <w:bCs/>
          <w:lang w:val="sr-Cyrl-CS"/>
        </w:rPr>
        <w:t xml:space="preserve">Б) Предузетник, </w:t>
      </w:r>
      <w:r w:rsidRPr="00EF72C6">
        <w:rPr>
          <w:u w:val="single"/>
          <w:lang w:val="sr-Cyrl-CS"/>
        </w:rPr>
        <w:t>као понуђач доказује достављањем:</w:t>
      </w:r>
    </w:p>
    <w:p w:rsidR="00502FFD" w:rsidRPr="00EF72C6" w:rsidRDefault="00502FFD" w:rsidP="00502FF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lang w:val="sr-Cyrl-CS"/>
        </w:rPr>
      </w:pPr>
      <w:r w:rsidRPr="00EF72C6">
        <w:rPr>
          <w:lang w:val="sr-Cyrl-CS"/>
        </w:rPr>
        <w:t>извода из регистра Агенције за привредне регистре, односно изводом из одговарајућег регистра;</w:t>
      </w:r>
    </w:p>
    <w:p w:rsidR="00502FFD" w:rsidRPr="00EF72C6" w:rsidRDefault="00502FFD" w:rsidP="00502FFD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u w:val="single"/>
          <w:lang w:val="ru-RU"/>
        </w:rPr>
      </w:pPr>
      <w:r w:rsidRPr="00EF72C6">
        <w:rPr>
          <w:b/>
          <w:bCs/>
          <w:u w:val="single"/>
          <w:lang w:val="ru-RU"/>
        </w:rPr>
        <w:t xml:space="preserve">*Овај доказ, понуђач није у обавези да доставља уколико су подаци о регистрацији јавно доступни на интернет страници Агенције и Суда. Испуњеност овог услова је неопходан за : понуђача, подизвођача/е и чланове групе у заједничкој понуди. </w:t>
      </w:r>
    </w:p>
    <w:p w:rsidR="00502FFD" w:rsidRDefault="00502FFD" w:rsidP="00502FFD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sr-Cyrl-CS"/>
        </w:rPr>
      </w:pPr>
    </w:p>
    <w:p w:rsidR="00502FFD" w:rsidRPr="00EF72C6" w:rsidRDefault="00502FFD" w:rsidP="00502FFD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sr-Cyrl-CS"/>
        </w:rPr>
      </w:pPr>
      <w:r w:rsidRPr="00EF72C6">
        <w:rPr>
          <w:b/>
          <w:bCs/>
          <w:lang w:val="sr-Cyrl-CS"/>
        </w:rPr>
        <w:t xml:space="preserve">2. </w:t>
      </w:r>
      <w:r w:rsidRPr="00EF72C6">
        <w:rPr>
          <w:lang w:val="sr-Cyrl-CS"/>
        </w:rPr>
        <w:t xml:space="preserve">Услов из члана 75. став 1 тачка 2. Закона – </w:t>
      </w:r>
      <w:r w:rsidRPr="00EF72C6">
        <w:rPr>
          <w:b/>
          <w:bCs/>
          <w:lang w:val="sr-Cyrl-CS"/>
        </w:rPr>
        <w:t xml:space="preserve">Доказ: </w:t>
      </w:r>
    </w:p>
    <w:p w:rsidR="00502FFD" w:rsidRPr="00EF72C6" w:rsidRDefault="00502FFD" w:rsidP="00502FFD">
      <w:pPr>
        <w:autoSpaceDE w:val="0"/>
        <w:autoSpaceDN w:val="0"/>
        <w:adjustRightInd w:val="0"/>
        <w:spacing w:after="200" w:line="276" w:lineRule="auto"/>
        <w:jc w:val="both"/>
        <w:rPr>
          <w:lang w:val="sr-Cyrl-CS"/>
        </w:rPr>
      </w:pPr>
      <w:r w:rsidRPr="00EF72C6">
        <w:rPr>
          <w:b/>
          <w:bCs/>
          <w:lang w:val="sr-Cyrl-CS"/>
        </w:rPr>
        <w:t xml:space="preserve">     А) Правно лице </w:t>
      </w:r>
      <w:r w:rsidRPr="00EF72C6">
        <w:rPr>
          <w:u w:val="single"/>
          <w:lang w:val="ru-RU"/>
        </w:rPr>
        <w:t>као понуђач</w:t>
      </w:r>
      <w:r w:rsidRPr="00EF72C6">
        <w:rPr>
          <w:u w:val="single"/>
          <w:lang w:val="sr-Cyrl-CS"/>
        </w:rPr>
        <w:t xml:space="preserve"> </w:t>
      </w:r>
      <w:r w:rsidRPr="00EF72C6">
        <w:rPr>
          <w:u w:val="single"/>
          <w:lang w:val="ru-RU"/>
        </w:rPr>
        <w:t xml:space="preserve">доказује </w:t>
      </w:r>
      <w:r w:rsidRPr="00EF72C6">
        <w:rPr>
          <w:u w:val="single"/>
          <w:lang w:val="sr-Cyrl-CS"/>
        </w:rPr>
        <w:t>достављањем</w:t>
      </w:r>
      <w:r w:rsidRPr="00EF72C6">
        <w:rPr>
          <w:lang w:val="ru-RU"/>
        </w:rPr>
        <w:t>:</w:t>
      </w:r>
    </w:p>
    <w:p w:rsidR="00CD5B60" w:rsidRDefault="00502FFD" w:rsidP="00502FFD">
      <w:r w:rsidRPr="00EF72C6">
        <w:rPr>
          <w:lang w:val="sr-Cyrl-CS"/>
        </w:rPr>
        <w:tab/>
        <w:t xml:space="preserve"> </w:t>
      </w:r>
      <w:r w:rsidRPr="00EF72C6">
        <w:rPr>
          <w:b/>
          <w:bCs/>
          <w:lang w:val="ru-RU"/>
        </w:rPr>
        <w:t>Извод</w:t>
      </w:r>
      <w:r w:rsidRPr="00EF72C6">
        <w:rPr>
          <w:b/>
          <w:bCs/>
          <w:lang w:val="sr-Cyrl-CS"/>
        </w:rPr>
        <w:t>а</w:t>
      </w:r>
      <w:r w:rsidRPr="00EF72C6">
        <w:rPr>
          <w:b/>
          <w:bCs/>
          <w:lang w:val="ru-RU"/>
        </w:rPr>
        <w:t xml:space="preserve"> из казнене евиденције, </w:t>
      </w:r>
      <w:r w:rsidRPr="00EF72C6">
        <w:rPr>
          <w:b/>
          <w:bCs/>
          <w:lang w:val="sr-Cyrl-CS"/>
        </w:rPr>
        <w:t xml:space="preserve">односно Уверења надлежног суда и надлежне управе Министарства унутрашњих послова </w:t>
      </w:r>
      <w:r w:rsidRPr="00EF72C6">
        <w:rPr>
          <w:bCs/>
          <w:lang w:val="sr-Cyrl-CS"/>
        </w:rPr>
        <w:t>да оно и његов законски заступник</w:t>
      </w:r>
      <w:r w:rsidRPr="00EF72C6">
        <w:rPr>
          <w:bCs/>
          <w:lang w:val="ru-RU"/>
        </w:rPr>
        <w:t xml:space="preserve"> </w:t>
      </w:r>
      <w:r w:rsidRPr="00EF72C6">
        <w:rPr>
          <w:lang w:val="ru-RU"/>
        </w:rPr>
        <w:t>није осуђиван за неко од кривичних дела као члан организоване криминалне групе, да није</w:t>
      </w:r>
    </w:p>
    <w:sectPr w:rsidR="00CD5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51" w:rsidRDefault="00ED0E51" w:rsidP="00502FFD">
      <w:r>
        <w:separator/>
      </w:r>
    </w:p>
  </w:endnote>
  <w:endnote w:type="continuationSeparator" w:id="0">
    <w:p w:rsidR="00ED0E51" w:rsidRDefault="00ED0E51" w:rsidP="0050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FD" w:rsidRDefault="00502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FD" w:rsidRPr="00626CE4" w:rsidRDefault="00626CE4" w:rsidP="00626CE4">
    <w:pPr>
      <w:pStyle w:val="Footer"/>
      <w:tabs>
        <w:tab w:val="clear" w:pos="4536"/>
        <w:tab w:val="clear" w:pos="9072"/>
        <w:tab w:val="left" w:pos="8205"/>
      </w:tabs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</w:t>
    </w:r>
    <w:r>
      <w:rPr>
        <w:lang w:val="sr-Cyrl-RS"/>
      </w:rPr>
      <w:t>Страна9а</w:t>
    </w:r>
    <w:bookmarkStart w:id="0" w:name="_GoBack"/>
    <w:bookmarkEnd w:id="0"/>
    <w:r>
      <w:rPr>
        <w:lang w:val="sr-Cyrl-RS"/>
      </w:rPr>
      <w:t xml:space="preserve">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FD" w:rsidRDefault="00502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51" w:rsidRDefault="00ED0E51" w:rsidP="00502FFD">
      <w:r>
        <w:separator/>
      </w:r>
    </w:p>
  </w:footnote>
  <w:footnote w:type="continuationSeparator" w:id="0">
    <w:p w:rsidR="00ED0E51" w:rsidRDefault="00ED0E51" w:rsidP="0050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FD" w:rsidRDefault="00502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FD" w:rsidRDefault="00626CE4">
    <w:pPr>
      <w:pStyle w:val="Header"/>
    </w:pPr>
    <w:r w:rsidRPr="00626CE4">
      <w:t xml:space="preserve">ЈАВНА НАБАВКА МАЛЕ ВРЕДНОСТИ –ДОБРА 1јнмв/ 2017- </w:t>
    </w:r>
    <w:proofErr w:type="spellStart"/>
    <w:r w:rsidRPr="00626CE4">
      <w:t>Средства</w:t>
    </w:r>
    <w:proofErr w:type="spellEnd"/>
    <w:r w:rsidRPr="00626CE4">
      <w:t xml:space="preserve"> </w:t>
    </w:r>
    <w:proofErr w:type="spellStart"/>
    <w:r w:rsidRPr="00626CE4">
      <w:t>за</w:t>
    </w:r>
    <w:proofErr w:type="spellEnd"/>
    <w:r w:rsidRPr="00626CE4">
      <w:t xml:space="preserve"> </w:t>
    </w:r>
    <w:proofErr w:type="spellStart"/>
    <w:proofErr w:type="gramStart"/>
    <w:r w:rsidRPr="00626CE4">
      <w:t>прање</w:t>
    </w:r>
    <w:proofErr w:type="spellEnd"/>
    <w:r w:rsidRPr="00626CE4">
      <w:t xml:space="preserve"> ,</w:t>
    </w:r>
    <w:proofErr w:type="spellStart"/>
    <w:r w:rsidRPr="00626CE4">
      <w:t>чишћење</w:t>
    </w:r>
    <w:proofErr w:type="spellEnd"/>
    <w:proofErr w:type="gramEnd"/>
    <w:r w:rsidRPr="00626CE4">
      <w:t xml:space="preserve"> и </w:t>
    </w:r>
    <w:proofErr w:type="spellStart"/>
    <w:r w:rsidRPr="00626CE4">
      <w:t>производи</w:t>
    </w:r>
    <w:proofErr w:type="spellEnd"/>
    <w:r w:rsidRPr="00626CE4">
      <w:t xml:space="preserve"> </w:t>
    </w:r>
    <w:proofErr w:type="spellStart"/>
    <w:r w:rsidRPr="00626CE4">
      <w:t>од</w:t>
    </w:r>
    <w:proofErr w:type="spellEnd"/>
    <w:r w:rsidRPr="00626CE4">
      <w:t xml:space="preserve">   </w:t>
    </w:r>
    <w:proofErr w:type="spellStart"/>
    <w:r w:rsidRPr="00626CE4">
      <w:t>хартије</w:t>
    </w:r>
    <w:proofErr w:type="spellEnd"/>
    <w:r w:rsidRPr="00626CE4">
      <w:t xml:space="preserve"> </w:t>
    </w:r>
    <w:proofErr w:type="spellStart"/>
    <w:r w:rsidRPr="00626CE4">
      <w:t>за</w:t>
    </w:r>
    <w:proofErr w:type="spellEnd"/>
    <w:r w:rsidRPr="00626CE4">
      <w:t xml:space="preserve"> </w:t>
    </w:r>
    <w:proofErr w:type="spellStart"/>
    <w:r w:rsidRPr="00626CE4">
      <w:t>једнократну</w:t>
    </w:r>
    <w:proofErr w:type="spellEnd"/>
    <w:r w:rsidRPr="00626CE4">
      <w:t xml:space="preserve"> </w:t>
    </w:r>
    <w:proofErr w:type="spellStart"/>
    <w:r w:rsidRPr="00626CE4">
      <w:t>употрбу</w:t>
    </w:r>
    <w:proofErr w:type="spellEnd"/>
    <w:r w:rsidRPr="00626CE4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FD" w:rsidRDefault="00502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C0E"/>
    <w:multiLevelType w:val="hybridMultilevel"/>
    <w:tmpl w:val="C33E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722B93"/>
    <w:multiLevelType w:val="hybridMultilevel"/>
    <w:tmpl w:val="A14E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FD"/>
    <w:rsid w:val="00444417"/>
    <w:rsid w:val="00502FFD"/>
    <w:rsid w:val="00626CE4"/>
    <w:rsid w:val="00CD5B60"/>
    <w:rsid w:val="00E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F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F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2017-03-09T15:20:00Z</dcterms:created>
  <dcterms:modified xsi:type="dcterms:W3CDTF">2017-03-09T15:32:00Z</dcterms:modified>
</cp:coreProperties>
</file>